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30.0" w:type="dxa"/>
        <w:jc w:val="left"/>
        <w:tblInd w:w="-0.71990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4080"/>
        <w:tblGridChange w:id="0">
          <w:tblGrid>
            <w:gridCol w:w="4950"/>
            <w:gridCol w:w="4080"/>
          </w:tblGrid>
        </w:tblGridChange>
      </w:tblGrid>
      <w:tr>
        <w:trPr>
          <w:cantSplit w:val="0"/>
          <w:trHeight w:val="720" w:hRule="atLeast"/>
          <w:tblHeader w:val="0"/>
        </w:trPr>
        <w:tc>
          <w:tcPr>
            <w:shd w:fill="505f7a" w:val="clear"/>
            <w:tcMar>
              <w:top w:w="0.0" w:type="dxa"/>
              <w:left w:w="0.0" w:type="dxa"/>
              <w:bottom w:w="0.0" w:type="dxa"/>
              <w:right w:w="0.0" w:type="dxa"/>
            </w:tcMar>
          </w:tcPr>
          <w:p w:rsidR="00000000" w:rsidDel="00000000" w:rsidP="00000000" w:rsidRDefault="00000000" w:rsidRPr="00000000" w14:paraId="00000002">
            <w:pPr>
              <w:widowControl w:val="0"/>
              <w:spacing w:before="467.601318359375" w:line="240" w:lineRule="auto"/>
              <w:ind w:left="371.1167907714844" w:hanging="191.11679077148438"/>
              <w:rPr>
                <w:b w:val="1"/>
                <w:bCs w:val="1"/>
                <w:color w:val="ffffff"/>
                <w:sz w:val="22.079999923706055"/>
                <w:szCs w:val="22.079999923706055"/>
              </w:rPr>
            </w:pPr>
            <w:r w:rsidDel="00000000" w:rsidR="00000000" w:rsidRPr="00000000">
              <w:rPr>
                <w:b w:val="1"/>
                <w:bCs w:val="1"/>
                <w:color w:val="ffffff"/>
                <w:sz w:val="22.079999923706055"/>
                <w:szCs w:val="22.079999923706055"/>
                <w:rtl w:val="0"/>
              </w:rPr>
              <w:t xml:space="preserve">Safety Data Sheet </w:t>
            </w:r>
            <w:r w:rsidDel="00000000" w:rsidR="00000000" w:rsidRPr="00000000">
              <w:drawing>
                <wp:anchor allowOverlap="1" behindDoc="0" distB="19050" distT="19050" distL="19050" distR="19050" hidden="0" layoutInCell="1" locked="0" relativeHeight="0" simplePos="0">
                  <wp:simplePos x="0" y="0"/>
                  <wp:positionH relativeFrom="column">
                    <wp:posOffset>3212238</wp:posOffset>
                  </wp:positionH>
                  <wp:positionV relativeFrom="paragraph">
                    <wp:posOffset>-7733</wp:posOffset>
                  </wp:positionV>
                  <wp:extent cx="2169160" cy="400418"/>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69160" cy="400418"/>
                          </a:xfrm>
                          <a:prstGeom prst="rect"/>
                          <a:ln/>
                        </pic:spPr>
                      </pic:pic>
                    </a:graphicData>
                  </a:graphic>
                </wp:anchor>
              </w:drawing>
            </w:r>
          </w:p>
          <w:p w:rsidR="00000000" w:rsidDel="00000000" w:rsidP="00000000" w:rsidRDefault="00000000" w:rsidRPr="00000000" w14:paraId="00000003">
            <w:pPr>
              <w:widowControl w:val="0"/>
              <w:spacing w:before="44.7265625" w:line="240" w:lineRule="auto"/>
              <w:ind w:left="385.5168151855469" w:hanging="205.51681518554688"/>
              <w:rPr>
                <w:b w:val="1"/>
                <w:bCs w:val="1"/>
                <w:color w:val="ffffff"/>
                <w:sz w:val="22.079999923706055"/>
                <w:szCs w:val="22.079999923706055"/>
              </w:rPr>
            </w:pPr>
            <w:r w:rsidDel="00000000" w:rsidR="00000000" w:rsidRPr="00000000">
              <w:rPr>
                <w:b w:val="1"/>
                <w:bCs w:val="1"/>
                <w:color w:val="ffffff"/>
                <w:sz w:val="22.079999923706055"/>
                <w:szCs w:val="22.079999923706055"/>
                <w:rtl w:val="0"/>
              </w:rPr>
              <w:t xml:space="preserve">Bio Block – Last updated 11/20/24</w:t>
            </w:r>
          </w:p>
          <w:p w:rsidR="00000000" w:rsidDel="00000000" w:rsidP="00000000" w:rsidRDefault="00000000" w:rsidRPr="00000000" w14:paraId="00000004">
            <w:pPr>
              <w:widowControl w:val="0"/>
              <w:spacing w:before="44.7265625" w:line="240" w:lineRule="auto"/>
              <w:ind w:left="385.5168151855469" w:hanging="205.51681518554688"/>
              <w:rPr>
                <w:b w:val="1"/>
                <w:bCs w:val="1"/>
                <w:color w:val="ffffff"/>
                <w:sz w:val="22.079999923706055"/>
                <w:szCs w:val="22.079999923706055"/>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bCs w:val="1"/>
                <w:color w:val="ffffff"/>
                <w:sz w:val="22.079999923706055"/>
                <w:szCs w:val="22.07999992370605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57151</wp:posOffset>
                  </wp:positionV>
                  <wp:extent cx="2105825" cy="739649"/>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05825" cy="739649"/>
                          </a:xfrm>
                          <a:prstGeom prst="rect"/>
                          <a:ln/>
                        </pic:spPr>
                      </pic:pic>
                    </a:graphicData>
                  </a:graphic>
                </wp:anchor>
              </w:drawing>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color w:val="505f7a"/>
          <w:sz w:val="24"/>
          <w:szCs w:val="24"/>
        </w:rPr>
      </w:pPr>
      <w:r w:rsidDel="00000000" w:rsidR="00000000" w:rsidRPr="00000000">
        <w:rPr>
          <w:b w:val="1"/>
          <w:bCs w:val="1"/>
          <w:color w:val="505f7a"/>
          <w:sz w:val="24"/>
          <w:szCs w:val="24"/>
          <w:rtl w:val="0"/>
        </w:rPr>
        <w:t xml:space="preserve">FlameOFF Coatings</w:t>
      </w:r>
    </w:p>
    <w:p w:rsidR="00000000" w:rsidDel="00000000" w:rsidP="00000000" w:rsidRDefault="00000000" w:rsidRPr="00000000" w14:paraId="00000009">
      <w:pPr>
        <w:widowControl w:val="0"/>
        <w:spacing w:before="159.119873046875" w:line="240" w:lineRule="auto"/>
        <w:ind w:left="26.8896484375" w:firstLine="0"/>
        <w:rPr>
          <w:sz w:val="22.079999923706055"/>
          <w:szCs w:val="22.079999923706055"/>
        </w:rPr>
      </w:pPr>
      <w:r w:rsidDel="00000000" w:rsidR="00000000" w:rsidRPr="00000000">
        <w:rPr>
          <w:sz w:val="22.079999923706055"/>
          <w:szCs w:val="22.079999923706055"/>
          <w:rtl w:val="0"/>
        </w:rPr>
        <w:t xml:space="preserve">Website: www.flameoffcoatings.com </w:t>
      </w:r>
    </w:p>
    <w:p w:rsidR="00000000" w:rsidDel="00000000" w:rsidP="00000000" w:rsidRDefault="00000000" w:rsidRPr="00000000" w14:paraId="0000000A">
      <w:pPr>
        <w:widowControl w:val="0"/>
        <w:spacing w:before="155.126953125" w:line="240" w:lineRule="auto"/>
        <w:ind w:left="41.24176025390625" w:firstLine="0"/>
        <w:rPr>
          <w:sz w:val="22.079999923706055"/>
          <w:szCs w:val="22.079999923706055"/>
        </w:rPr>
      </w:pPr>
      <w:r w:rsidDel="00000000" w:rsidR="00000000" w:rsidRPr="00000000">
        <w:rPr>
          <w:sz w:val="22.079999923706055"/>
          <w:szCs w:val="22.079999923706055"/>
          <w:rtl w:val="0"/>
        </w:rPr>
        <w:t xml:space="preserve">Phone: </w:t>
      </w:r>
      <w:r w:rsidDel="00000000" w:rsidR="00000000" w:rsidRPr="00000000">
        <w:rPr>
          <w:color w:val="ff0000"/>
          <w:sz w:val="22.079999923706055"/>
          <w:szCs w:val="22.079999923706055"/>
          <w:rtl w:val="0"/>
        </w:rPr>
        <w:t xml:space="preserve">1-888-815-3370</w:t>
      </w:r>
      <w:r w:rsidDel="00000000" w:rsidR="00000000" w:rsidRPr="00000000">
        <w:rPr>
          <w:sz w:val="22.079999923706055"/>
          <w:szCs w:val="22.079999923706055"/>
          <w:rtl w:val="0"/>
        </w:rPr>
        <w:t xml:space="preserve"> </w:t>
      </w:r>
    </w:p>
    <w:p w:rsidR="00000000" w:rsidDel="00000000" w:rsidP="00000000" w:rsidRDefault="00000000" w:rsidRPr="00000000" w14:paraId="0000000B">
      <w:pPr>
        <w:widowControl w:val="0"/>
        <w:spacing w:before="268.525390625" w:line="240" w:lineRule="auto"/>
        <w:ind w:left="14.4000244140625" w:firstLine="0"/>
        <w:rPr>
          <w:b w:val="1"/>
          <w:bCs w:val="1"/>
          <w:color w:val="ffffff"/>
          <w:sz w:val="22.079999923706055"/>
          <w:szCs w:val="22.079999923706055"/>
        </w:rPr>
      </w:pPr>
      <w:r w:rsidDel="00000000" w:rsidR="00000000" w:rsidRPr="00000000">
        <w:rPr>
          <w:b w:val="1"/>
          <w:bCs w:val="1"/>
          <w:color w:val="ffffff"/>
          <w:sz w:val="24"/>
          <w:szCs w:val="24"/>
          <w:shd w:fill="505f7a" w:val="clear"/>
          <w:rtl w:val="0"/>
        </w:rPr>
        <w:t xml:space="preserve">1. PRODUCT IDENTIFICATION    </w:t>
      </w:r>
      <w:r w:rsidDel="00000000" w:rsidR="00000000" w:rsidRPr="00000000">
        <w:rPr>
          <w:b w:val="1"/>
          <w:bCs w:val="1"/>
          <w:color w:val="ffffff"/>
          <w:sz w:val="24"/>
          <w:szCs w:val="24"/>
          <w:rtl w:val="0"/>
        </w:rPr>
        <w:t xml:space="preserve"> </w:t>
      </w:r>
      <w:r w:rsidDel="00000000" w:rsidR="00000000" w:rsidRPr="00000000">
        <w:rPr>
          <w:rtl w:val="0"/>
        </w:rPr>
      </w:r>
    </w:p>
    <w:p w:rsidR="00000000" w:rsidDel="00000000" w:rsidP="00000000" w:rsidRDefault="00000000" w:rsidRPr="00000000" w14:paraId="0000000C">
      <w:pPr>
        <w:widowControl w:val="0"/>
        <w:spacing w:before="118.3203125" w:line="240" w:lineRule="auto"/>
        <w:ind w:left="17.00164794921875" w:firstLine="0"/>
        <w:rPr>
          <w:b w:val="1"/>
          <w:bCs w:val="1"/>
          <w:color w:val="ffffff"/>
          <w:sz w:val="22.079999923706055"/>
          <w:szCs w:val="22.079999923706055"/>
        </w:rPr>
      </w:pPr>
      <w:r w:rsidDel="00000000" w:rsidR="00000000" w:rsidRPr="00000000">
        <w:rPr>
          <w:sz w:val="22.079999923706055"/>
          <w:szCs w:val="22.079999923706055"/>
          <w:rtl w:val="0"/>
        </w:rPr>
        <w:t xml:space="preserve">Product Name: FlameOFF Bio Block</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40" w:lineRule="auto"/>
        <w:ind w:left="1.4401245117187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2. COMPOSITION </w:t>
      </w:r>
    </w:p>
    <w:tbl>
      <w:tblPr>
        <w:tblStyle w:val="Table2"/>
        <w:tblW w:w="8625.0" w:type="dxa"/>
        <w:jc w:val="left"/>
        <w:tblInd w:w="211.440124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800"/>
        <w:gridCol w:w="1650"/>
        <w:gridCol w:w="1725"/>
        <w:gridCol w:w="1725"/>
        <w:tblGridChange w:id="0">
          <w:tblGrid>
            <w:gridCol w:w="1725"/>
            <w:gridCol w:w="1800"/>
            <w:gridCol w:w="1650"/>
            <w:gridCol w:w="1725"/>
            <w:gridCol w:w="1725"/>
          </w:tblGrid>
        </w:tblGridChange>
      </w:tblGrid>
      <w:tr>
        <w:trPr>
          <w:cantSplit w:val="0"/>
          <w:trHeight w:val="417.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4355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Ingredients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77514648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Concentration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778198242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CAS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ACGIH TLV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949462890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OSHA PEL</w:t>
            </w:r>
          </w:p>
        </w:tc>
      </w:tr>
      <w:tr>
        <w:trPr>
          <w:cantSplit w:val="0"/>
          <w:trHeight w:val="42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01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Proprietary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6708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19-25%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0180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0712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323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w:t>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01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Proprietary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7369384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0180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0712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323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01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Proprietary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70495605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0180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0712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323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w:t>
            </w:r>
          </w:p>
        </w:tc>
      </w:tr>
      <w:tr>
        <w:trPr>
          <w:cantSplit w:val="0"/>
          <w:trHeight w:val="4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4954833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775146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70-81%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778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7732-18-5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0712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1323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505f7a"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0089111328125" w:right="0" w:firstLine="0"/>
        <w:jc w:val="left"/>
        <w:rPr>
          <w:rFonts w:ascii="Arial" w:cs="Arial" w:eastAsia="Arial" w:hAnsi="Arial"/>
          <w:b w:val="1"/>
          <w:bCs w:val="1"/>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3. CHEMICAL AND PHYSICAL PROPERTIES</w:t>
      </w: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 </w:t>
      </w:r>
    </w:p>
    <w:tbl>
      <w:tblPr>
        <w:tblStyle w:val="Table3"/>
        <w:tblW w:w="8646.319732666016" w:type="dxa"/>
        <w:jc w:val="left"/>
        <w:tblInd w:w="163.440093994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1.3200378417969"/>
        <w:gridCol w:w="2159.9996948242188"/>
        <w:gridCol w:w="2160.400390625"/>
        <w:gridCol w:w="2304.599609375"/>
        <w:tblGridChange w:id="0">
          <w:tblGrid>
            <w:gridCol w:w="2021.3200378417969"/>
            <w:gridCol w:w="2159.9996948242188"/>
            <w:gridCol w:w="2160.400390625"/>
            <w:gridCol w:w="2304.599609375"/>
          </w:tblGrid>
        </w:tblGridChange>
      </w:tblGrid>
      <w:tr>
        <w:trPr>
          <w:cantSplit w:val="0"/>
          <w:trHeight w:val="42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99902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Appearance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3912353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Milky liquid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31738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V.O.C: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733886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0g/litter</w:t>
            </w:r>
          </w:p>
        </w:tc>
      </w:tr>
      <w:tr>
        <w:trPr>
          <w:cantSplit w:val="0"/>
          <w:trHeight w:val="41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77557373046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Color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3912353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Milky White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31738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Vapor density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0712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Not Determine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48663330078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8481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Liquid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84814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Boiling point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6708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100˚C</w:t>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414245605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775146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1489257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Solubility in Water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1356201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Soluble</w:t>
            </w:r>
          </w:p>
        </w:tc>
      </w:tr>
      <w:tr>
        <w:trPr>
          <w:cantSplit w:val="0"/>
          <w:trHeight w:val="710.40130615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99902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Viscosity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6708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1.002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49040222168" w:lineRule="auto"/>
              <w:ind w:left="68.304443359375" w:right="423.475341796875" w:firstLine="15.014038085937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Percent Volatile  volume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733886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0 VOC</w:t>
            </w:r>
          </w:p>
        </w:tc>
      </w:tr>
      <w:tr>
        <w:trPr>
          <w:cantSplit w:val="0"/>
          <w:trHeight w:val="422.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48663330078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Specific Gravity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63891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Heavier than water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84814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Evaporation 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787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Less than water</w:t>
            </w:r>
          </w:p>
        </w:tc>
      </w:tr>
      <w:tr>
        <w:trPr>
          <w:cantSplit w:val="0"/>
          <w:trHeight w:val="41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76629638671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Material VOC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7369384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0 VOC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394287109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Flash Point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80712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4. FLAMMABILITY AND EXPLOSIVE PROPERTIES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00732421875" w:line="240" w:lineRule="auto"/>
        <w:ind w:left="42.34573364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Flash Point: N/A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684326171875" w:line="240" w:lineRule="auto"/>
        <w:ind w:left="41.6833496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Recommended Extinguishing Agents: Non-combustible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55029296875" w:line="240" w:lineRule="auto"/>
        <w:ind w:left="41.6833496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Unusual Fire or Explosion Hazards: None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28784179688" w:line="240" w:lineRule="auto"/>
        <w:ind w:left="35.28015136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Compressed Gases: None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4642944335938" w:line="240" w:lineRule="auto"/>
        <w:ind w:left="41.24176025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Pressure at Room Temp: N/A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4642944335938" w:line="240" w:lineRule="auto"/>
        <w:ind w:left="41.2417602539062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006103515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5. REACTIVITY DATA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19140625" w:line="240" w:lineRule="auto"/>
        <w:ind w:left="34.176177978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Stability: Stable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85546875" w:line="240" w:lineRule="auto"/>
        <w:ind w:left="41.904144287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Hazardous Polymerization: Will Not Occur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71484375" w:line="240" w:lineRule="auto"/>
        <w:ind w:left="41.904144287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Hazardous Decomposition Products: None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5927734375" w:line="240" w:lineRule="auto"/>
        <w:ind w:left="41.6833496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Environmentally Friendly: Zero VOCs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40" w:lineRule="auto"/>
        <w:ind w:left="5.520019531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6. SPILL OR LEAK PROCEDURES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62.9391384124756" w:lineRule="auto"/>
        <w:ind w:left="38.8128662109375" w:right="19.7119140625" w:firstLine="2.42889404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Dike the area to prevent spreading. Absorb with inert material (dry sand or earth), then place  in a chemical waste container. Flush the area with water to remove any residue.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22509765625" w:line="240" w:lineRule="auto"/>
        <w:ind w:left="5.520019531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7. STORAGE AND HANDLING PROCEDURES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19580078125" w:line="240" w:lineRule="auto"/>
        <w:ind w:left="34.176177978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Storage: Store in a cool, dry place. Do not freeze.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71484375" w:line="263.4818172454834" w:lineRule="auto"/>
        <w:ind w:left="32.188873291015625" w:right="-11.199951171875" w:firstLine="9.71527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Handling: Containers, even those that have been emptied, may contain product residues. Do  not use these containers for storing food or drinking water. Wash hands with soap and water  before eating, drinking, smoking, applying cosmetics, or using toilet facilities. Keep the  container closed when not in use. Transfer only to approved containers with complete and  appropriate labeling. Do not ingest. Keep out of reach of children.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36572265625" w:line="240" w:lineRule="auto"/>
        <w:ind w:left="5.27999877929687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8. SHIPPING REGULATIONS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7021484375" w:line="240" w:lineRule="auto"/>
        <w:ind w:left="44.77447509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IATA/DOT Classification: NON-HAZARDOUS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34.176177978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Sea Transport (IMO &amp; IMDG): NON-HAZARDOUS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34.176177978515625" w:right="0" w:firstLine="0"/>
        <w:jc w:val="left"/>
        <w:rPr>
          <w:sz w:val="22.079999923706055"/>
          <w:szCs w:val="22.079999923706055"/>
        </w:rPr>
      </w:pPr>
      <w:r w:rsidDel="00000000" w:rsidR="00000000" w:rsidRPr="00000000">
        <w:rPr>
          <w:sz w:val="22.079999923706055"/>
          <w:szCs w:val="22.079999923706055"/>
          <w:rtl w:val="0"/>
        </w:rPr>
        <w:t xml:space="preserve">HS Code: 3824.99.99</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257080078125" w:line="240" w:lineRule="auto"/>
        <w:ind w:left="3.120117187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9. EMERGENCY TREATMENT PROCEDURES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2021484375" w:line="260.7649040222168" w:lineRule="auto"/>
        <w:ind w:left="38.8128662109375" w:right="619.7796630859375" w:firstLine="2.870483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Eye Irritation: Immediately flush eyes with plenty of water for at least 15 minutes. Seek  medical attention if irritation persists.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2294921875" w:line="258.59195709228516" w:lineRule="auto"/>
        <w:ind w:left="32.85125732421875" w:right="788.1439208984375" w:firstLine="1.324920654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Skin Contact: In case of skin contact, wash thoroughly with soap and water. Remove  contaminated clothing and shoes.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21337890625" w:line="240" w:lineRule="auto"/>
        <w:ind w:left="44.77447509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Inhalation: If inhaled, move to fresh air. Seek medical attention if irritation persists.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62.93785095214844" w:lineRule="auto"/>
        <w:ind w:left="41.020965576171875" w:right="99.71923828125" w:firstLine="3.7535095214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Ingestion: If accidentally swallowed, do not induce vomiting. Give two glasses of water.  Never give anything by mouth to an unconscious person. Get medical attention immediately.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3022460937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10. PERSONAL PROTECTION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020263671875" w:line="265.65467834472656" w:lineRule="auto"/>
        <w:ind w:left="28.214569091796875" w:right="264.9346923828125" w:firstLine="13.468780517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Respiratory: Short-term harmful effects are not expected from vapor generated at ambient  temperatures. Use ventilation as required to control vapor concentrations.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2435302734375" w:line="262.93850898742676" w:lineRule="auto"/>
        <w:ind w:left="32.188873291015625" w:right="65.72509765625" w:firstLine="1.98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Skin: Avoid skin contact. Individuals with sensitive skin should wear gloves, outer clothing or  an apron, overshoes, and a face shield suitable for potential exposure.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313232421875" w:line="258.59232902526855" w:lineRule="auto"/>
        <w:ind w:left="26.227264404296875" w:right="252.626953125" w:firstLine="15.4560852050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Eyes: Avoid eye contact. Wear chemical goggles if there is potential for contact. Eye wash  fountains and safety showers should be available for emergency use.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2133789062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11. HEALTH HAZARD DATA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4005126953125" w:line="240" w:lineRule="auto"/>
        <w:ind w:left="41.24176025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Potential Routes of Entry: Skin, eyes, inhalation.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47351837158203" w:lineRule="auto"/>
        <w:ind w:left="38.37127685546875" w:right="456.646728515625" w:hanging="4.195098876953125"/>
        <w:jc w:val="left"/>
        <w:rPr>
          <w:sz w:val="22.079999923706055"/>
          <w:szCs w:val="22.079999923706055"/>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47351837158203" w:lineRule="auto"/>
        <w:ind w:left="38.37127685546875" w:right="456.646728515625" w:hanging="4.1950988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Symptoms of Overexposure: This product does not pose any harmful effects when used  under normal conditions.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20898437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12. EXPOSURE LIMITS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091796875" w:line="240" w:lineRule="auto"/>
        <w:ind w:left="41.020965576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13. REGULATORY INFORMATION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3125" w:line="240" w:lineRule="auto"/>
        <w:ind w:left="34.176177978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Sara Listed Ingredients: Proprietary Palomar, Water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71484375" w:line="240" w:lineRule="auto"/>
        <w:ind w:left="29.318542480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TSCA Inventory: All chemicals in this product are listed or are exempt from listing.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14. STATE RIGHT-TO-KNOW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2021484375" w:line="261.30887031555176" w:lineRule="auto"/>
        <w:ind w:left="35.2801513671875" w:right="521.6479492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California Proposition 65: This product does not contain materials known to the State of  California to cause cancer, birth defects, or other reproductive harm.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225585937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15. OTHER REGULATORY INFORMATION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05078125" w:line="262.9379367828369" w:lineRule="auto"/>
        <w:ind w:left="35.2801513671875" w:right="72.838134765625" w:hanging="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product has been classified in accordance with the hazard criteria of the Canadian  Controlled Products Regulations (CPR), and the MSDS contains all the information required  by the CPR.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35351562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16. ABBREVIATIONS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7021484375" w:line="240" w:lineRule="auto"/>
        <w:ind w:left="24.24011230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ACGIH: American Conference of Governmental Industrial Hygienists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34.83856201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OSHA: Occupational Safety and Health Administration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40" w:lineRule="auto"/>
        <w:ind w:left="29.318542480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TLV: Threshold Limit Value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6220703125" w:line="240" w:lineRule="auto"/>
        <w:ind w:left="41.24176025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PEL: Permissible Exposure Limit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41.020965576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NTP: National Toxicology Program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44.77447509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IARC: International Agency for Research on Cancer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26025390625" w:line="240" w:lineRule="auto"/>
        <w:ind w:left="41.020965576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NFPA: National Fire Protection Association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41.904144287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HMIS: Hazardous Materials Identification System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5927734375" w:line="240" w:lineRule="auto"/>
        <w:ind w:left="41.020965576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 Not Applicable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440429687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17. DISPOSAL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2021484375" w:line="260.9464359283447" w:lineRule="auto"/>
        <w:ind w:left="32.85125732421875" w:right="151.805419921875" w:hanging="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Waste from this product is not hazardous as defined under the Resource Conservation and  Recovery Act (RCRA) 40 CFR 261. Incinerate in an approved facility. Do not incinerate a  closed container. Dispose of in accordance with Federal, State/Provincial, and Local  regulations regarding pollution.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55712890625" w:line="240" w:lineRule="auto"/>
        <w:ind w:left="14.4000244140625" w:right="0" w:firstLine="0"/>
        <w:jc w:val="left"/>
        <w:rPr>
          <w:rFonts w:ascii="Arial" w:cs="Arial" w:eastAsia="Arial" w:hAnsi="Arial"/>
          <w:b w:val="1"/>
          <w:bCs w:val="1"/>
          <w:i w:val="0"/>
          <w:iCs w:val="0"/>
          <w:smallCaps w:val="0"/>
          <w:strike w:val="0"/>
          <w:color w:val="ffffff"/>
          <w:sz w:val="24"/>
          <w:szCs w:val="24"/>
          <w:u w:val="none"/>
          <w:shd w:fill="505f7a"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505f7a" w:val="clear"/>
          <w:vertAlign w:val="baseline"/>
          <w:rtl w:val="0"/>
        </w:rPr>
        <w:t xml:space="preserve">18. IMPORTANT LIABILITY DISCLAIMER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020263671875" w:line="263.3583927154541" w:lineRule="auto"/>
        <w:ind w:left="24.902496337890625" w:right="9.92919921875" w:firstLine="4.416046142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information contained in this Safety Data Sheet (SDS) is believed to be correct as it was  obtained from sources we believe are reliable. However, no representations, guarantees, or  warranties of any kind are made as to its accuracy, suitability for particular applications,  hazards connected with the use of the material, or the results to be obtained from the use  thereof. Users assume all risks and liability of any use, processing, or handling of the  material. Variations in methods, conditions, and equipment used to store, handle, or process</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material, as well as hazards connected with its use, are the sole responsibility of the  user. Compliance with all applicable federal, state, and local laws and regulations remains  the responsibility of the user. The user must provide a safe workplace, examine all aspects  of its operation, and determine if additional precautions are necessary.</w:t>
      </w:r>
    </w:p>
    <w:sectPr>
      <w:footerReference r:id="rId8" w:type="default"/>
      <w:pgSz w:h="16840" w:w="11900" w:orient="portrait"/>
      <w:pgMar w:bottom="758.3999633789062" w:top="1406.400146484375" w:left="1416.2399291992188" w:right="142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